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38E68F" w14:textId="26794951" w:rsidR="00932016" w:rsidRPr="00683875" w:rsidRDefault="00D57D84" w:rsidP="00440A53">
      <w:pPr>
        <w:spacing w:after="0"/>
        <w:jc w:val="center"/>
        <w:rPr>
          <w:b/>
          <w:bCs/>
          <w:sz w:val="36"/>
          <w:szCs w:val="36"/>
        </w:rPr>
      </w:pPr>
      <w:r>
        <w:rPr>
          <w:b/>
          <w:bCs/>
          <w:sz w:val="36"/>
          <w:szCs w:val="36"/>
        </w:rPr>
        <w:t>Monthly</w:t>
      </w:r>
      <w:r w:rsidR="00535CB4" w:rsidRPr="00683875">
        <w:rPr>
          <w:b/>
          <w:bCs/>
          <w:sz w:val="36"/>
          <w:szCs w:val="36"/>
        </w:rPr>
        <w:t xml:space="preserve"> Update</w:t>
      </w:r>
    </w:p>
    <w:p w14:paraId="26DEF0CE" w14:textId="3482B025" w:rsidR="003838FD" w:rsidRDefault="002F472E" w:rsidP="00440A53">
      <w:pPr>
        <w:spacing w:after="0"/>
        <w:jc w:val="center"/>
        <w:rPr>
          <w:b/>
          <w:bCs/>
        </w:rPr>
      </w:pPr>
      <w:r>
        <w:rPr>
          <w:b/>
          <w:bCs/>
        </w:rPr>
        <w:t>For August</w:t>
      </w:r>
      <w:r w:rsidR="00535CB4" w:rsidRPr="00683875">
        <w:rPr>
          <w:b/>
          <w:bCs/>
        </w:rPr>
        <w:t xml:space="preserve"> 202</w:t>
      </w:r>
      <w:r w:rsidR="00C7049C">
        <w:rPr>
          <w:b/>
          <w:bCs/>
        </w:rPr>
        <w:t>2</w:t>
      </w:r>
    </w:p>
    <w:p w14:paraId="759EBF17" w14:textId="77777777" w:rsidR="003838FD" w:rsidRDefault="003838FD" w:rsidP="003838FD"/>
    <w:p w14:paraId="59E713F3" w14:textId="485B6782" w:rsidR="003838FD" w:rsidRDefault="003838FD" w:rsidP="003838FD">
      <w:r>
        <w:t>Good Morning and Happy September Everyone,</w:t>
      </w:r>
    </w:p>
    <w:p w14:paraId="10F53B3B" w14:textId="77777777" w:rsidR="003838FD" w:rsidRDefault="003838FD" w:rsidP="003838FD"/>
    <w:p w14:paraId="2AEDF3C4" w14:textId="77777777" w:rsidR="003838FD" w:rsidRDefault="003838FD" w:rsidP="003838FD">
      <w:r>
        <w:t xml:space="preserve">I am attaching the August update for Marshall County. There is much happening in the world today, so this month’s update contains a little more information than previous reports. The number of positive cases for COVID slightly dropped again for August with a total of 248 compared to 293 in July and 312 in June. This is a good trend. Please note, however, that the number of positive cases for school-aged children doubled from 21 in July to 42 in August. On a positive note, Marshall has once again entered the medium/yellow zone for transmission levels. Marshall has been in the red zone for the past several weeks. </w:t>
      </w:r>
    </w:p>
    <w:p w14:paraId="05AD7BED" w14:textId="77777777" w:rsidR="003838FD" w:rsidRDefault="003838FD" w:rsidP="003838FD"/>
    <w:p w14:paraId="6B77DEC7" w14:textId="77777777" w:rsidR="003838FD" w:rsidRDefault="003838FD" w:rsidP="003838FD">
      <w:r>
        <w:t xml:space="preserve">I also included in the attached report information about the FDA approval of the bivalent booster. The biggest thing to note about this news is that the bivalent booster is the only booster now authorized for individuals 12 years of age and older; the monovalent boosters are no longer authorized for this group. </w:t>
      </w:r>
    </w:p>
    <w:p w14:paraId="70AA7485" w14:textId="77777777" w:rsidR="003838FD" w:rsidRDefault="003838FD" w:rsidP="003838FD"/>
    <w:p w14:paraId="564518D0" w14:textId="77777777" w:rsidR="003838FD" w:rsidRDefault="003838FD" w:rsidP="003838FD">
      <w:r>
        <w:t xml:space="preserve">I also included information and a link to the KDPH webpage about monkeypox. As this virus continues to spread across the U.S. it is important for everyone to know as much as possible about it. The populations most affected by this virus are men who have sex with men, and most prevalent in the urban areas. Vaccine is </w:t>
      </w:r>
      <w:proofErr w:type="gramStart"/>
      <w:r>
        <w:t>available,</w:t>
      </w:r>
      <w:proofErr w:type="gramEnd"/>
      <w:r>
        <w:t xml:space="preserve"> however, it is in limited supply. For more information about monkeypox, what to look for, how it is spread, etc., click on the link provided in the attached update. </w:t>
      </w:r>
    </w:p>
    <w:p w14:paraId="33D5BF33" w14:textId="77777777" w:rsidR="003838FD" w:rsidRDefault="003838FD" w:rsidP="003838FD"/>
    <w:p w14:paraId="2A14E6FD" w14:textId="77777777" w:rsidR="003838FD" w:rsidRDefault="003838FD" w:rsidP="003838FD">
      <w:r>
        <w:t xml:space="preserve">As always, feel free to contact me with any questions you may have. </w:t>
      </w:r>
    </w:p>
    <w:p w14:paraId="7EEE3B1E" w14:textId="77777777" w:rsidR="003838FD" w:rsidRDefault="003838FD" w:rsidP="003838FD"/>
    <w:p w14:paraId="145EEB7B" w14:textId="77777777" w:rsidR="003838FD" w:rsidRDefault="003838FD" w:rsidP="003838FD">
      <w:r>
        <w:t>Billy Pitts, MHA, MHR</w:t>
      </w:r>
    </w:p>
    <w:p w14:paraId="187C91A5" w14:textId="77777777" w:rsidR="003838FD" w:rsidRDefault="003838FD" w:rsidP="003838FD">
      <w:r>
        <w:t>Public Health Director</w:t>
      </w:r>
    </w:p>
    <w:p w14:paraId="7DEC371C" w14:textId="77777777" w:rsidR="003838FD" w:rsidRDefault="003838FD" w:rsidP="003838FD">
      <w:r>
        <w:t>Marshall County Health Department</w:t>
      </w:r>
    </w:p>
    <w:p w14:paraId="6A0B3B02" w14:textId="77777777" w:rsidR="003838FD" w:rsidRDefault="003838FD" w:rsidP="003838FD">
      <w:r>
        <w:t>Office 270-252-2700</w:t>
      </w:r>
    </w:p>
    <w:p w14:paraId="4BE3B616" w14:textId="77777777" w:rsidR="003838FD" w:rsidRDefault="003838FD" w:rsidP="003838FD">
      <w:r>
        <w:t>Mobile 270-970-1957</w:t>
      </w:r>
    </w:p>
    <w:p w14:paraId="14AC4A45" w14:textId="30A9EFD7" w:rsidR="003838FD" w:rsidRDefault="003838FD">
      <w:pPr>
        <w:rPr>
          <w:b/>
          <w:bCs/>
        </w:rPr>
      </w:pPr>
      <w:r>
        <w:rPr>
          <w:b/>
          <w:bCs/>
        </w:rPr>
        <w:br w:type="page"/>
      </w:r>
    </w:p>
    <w:p w14:paraId="0262DC7B" w14:textId="77777777" w:rsidR="003838FD" w:rsidRDefault="003838FD">
      <w:pPr>
        <w:rPr>
          <w:b/>
          <w:bCs/>
        </w:rPr>
      </w:pPr>
    </w:p>
    <w:p w14:paraId="041BAB2E" w14:textId="77777777" w:rsidR="00932016" w:rsidRDefault="00932016" w:rsidP="00440A53">
      <w:pPr>
        <w:spacing w:after="0"/>
        <w:jc w:val="center"/>
        <w:rPr>
          <w:b/>
          <w:bCs/>
        </w:rPr>
      </w:pPr>
    </w:p>
    <w:p w14:paraId="61A10927" w14:textId="138AEFEF" w:rsidR="00DC0947" w:rsidRPr="00683875" w:rsidRDefault="00276407" w:rsidP="00440A53">
      <w:pPr>
        <w:spacing w:after="0"/>
        <w:jc w:val="center"/>
        <w:rPr>
          <w:b/>
          <w:bCs/>
        </w:rPr>
      </w:pPr>
      <w:r>
        <w:rPr>
          <w:noProof/>
        </w:rPr>
        <w:drawing>
          <wp:inline distT="0" distB="0" distL="0" distR="0" wp14:anchorId="54236E9A" wp14:editId="7CE58F36">
            <wp:extent cx="3567113" cy="2674463"/>
            <wp:effectExtent l="0" t="0" r="0" b="0"/>
            <wp:docPr id="2" name="Picture 2" descr="A picture containing text, to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toy&#10;&#10;Description automatically generate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589918" cy="2691561"/>
                    </a:xfrm>
                    <a:prstGeom prst="rect">
                      <a:avLst/>
                    </a:prstGeom>
                    <a:noFill/>
                    <a:ln>
                      <a:noFill/>
                    </a:ln>
                  </pic:spPr>
                </pic:pic>
              </a:graphicData>
            </a:graphic>
          </wp:inline>
        </w:drawing>
      </w:r>
    </w:p>
    <w:p w14:paraId="1640A52D" w14:textId="2E3280F4" w:rsidR="00440A53" w:rsidRPr="00683875" w:rsidRDefault="000E2DD8" w:rsidP="00EF5943">
      <w:pPr>
        <w:spacing w:after="0"/>
        <w:jc w:val="center"/>
      </w:pPr>
      <w:r>
        <w:rPr>
          <w:noProof/>
        </w:rPr>
        <w:drawing>
          <wp:inline distT="0" distB="0" distL="0" distR="0" wp14:anchorId="2D05822F" wp14:editId="6289CFF4">
            <wp:extent cx="3590925" cy="2018361"/>
            <wp:effectExtent l="0" t="0" r="0" b="1270"/>
            <wp:docPr id="3" name="Graphic 1" descr="Tabl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1" descr="Table&#10;&#10;Description automatically generated with medium confidence"/>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636457" cy="2043953"/>
                    </a:xfrm>
                    <a:prstGeom prst="rect">
                      <a:avLst/>
                    </a:prstGeom>
                    <a:noFill/>
                    <a:ln>
                      <a:noFill/>
                    </a:ln>
                  </pic:spPr>
                </pic:pic>
              </a:graphicData>
            </a:graphic>
          </wp:inline>
        </w:drawing>
      </w:r>
    </w:p>
    <w:p w14:paraId="2E45D80D" w14:textId="77777777" w:rsidR="000E2DD8" w:rsidRDefault="000E2DD8" w:rsidP="00440A53">
      <w:pPr>
        <w:spacing w:after="0"/>
        <w:jc w:val="center"/>
      </w:pPr>
    </w:p>
    <w:p w14:paraId="24A2E726" w14:textId="44EF6015" w:rsidR="00440A53" w:rsidRPr="00683875" w:rsidRDefault="00440A53" w:rsidP="00440A53">
      <w:pPr>
        <w:spacing w:after="0"/>
        <w:jc w:val="center"/>
      </w:pPr>
      <w:r w:rsidRPr="00683875">
        <w:t>Here is the data for Marshall County as of today.</w:t>
      </w:r>
    </w:p>
    <w:p w14:paraId="14CF00A8" w14:textId="7742FC2A" w:rsidR="00440A53" w:rsidRPr="00683875" w:rsidRDefault="00683875" w:rsidP="004565C8">
      <w:pPr>
        <w:tabs>
          <w:tab w:val="left" w:pos="8370"/>
        </w:tabs>
        <w:spacing w:after="0"/>
      </w:pPr>
      <w:r>
        <w:tab/>
      </w:r>
    </w:p>
    <w:p w14:paraId="022501B5" w14:textId="011AA26C" w:rsidR="004B74F7" w:rsidRPr="00683875" w:rsidRDefault="00A74B15" w:rsidP="004565C8">
      <w:pPr>
        <w:spacing w:after="0"/>
      </w:pPr>
      <w:r w:rsidRPr="00683875">
        <w:t>Total COVID Cases</w:t>
      </w:r>
      <w:r w:rsidR="008365CF" w:rsidRPr="00683875">
        <w:tab/>
      </w:r>
      <w:r w:rsidR="008365CF" w:rsidRPr="00683875">
        <w:tab/>
      </w:r>
      <w:r w:rsidR="00F8079D">
        <w:tab/>
      </w:r>
      <w:r w:rsidR="00866CB5">
        <w:t>9,</w:t>
      </w:r>
      <w:r w:rsidR="000724E0">
        <w:t>571</w:t>
      </w:r>
      <w:r w:rsidR="00F8079D" w:rsidRPr="00F8079D">
        <w:t xml:space="preserve"> </w:t>
      </w:r>
      <w:r w:rsidR="00F8079D" w:rsidRPr="00F8079D">
        <w:tab/>
      </w:r>
      <w:r w:rsidR="004565C8">
        <w:tab/>
      </w:r>
      <w:r w:rsidR="009E7D85" w:rsidRPr="00683875">
        <w:t xml:space="preserve">(Increase of </w:t>
      </w:r>
      <w:r w:rsidR="000724E0">
        <w:t>248</w:t>
      </w:r>
      <w:r w:rsidR="009E7D85" w:rsidRPr="00683875">
        <w:t>)</w:t>
      </w:r>
    </w:p>
    <w:p w14:paraId="077B45E7" w14:textId="2F3D29AD" w:rsidR="008365CF" w:rsidRPr="00683875" w:rsidRDefault="008365CF" w:rsidP="004565C8">
      <w:pPr>
        <w:spacing w:after="0"/>
      </w:pPr>
      <w:r w:rsidRPr="00683875">
        <w:t>Current Active Cases</w:t>
      </w:r>
      <w:r w:rsidRPr="00683875">
        <w:tab/>
      </w:r>
      <w:r w:rsidRPr="00683875">
        <w:tab/>
      </w:r>
      <w:r w:rsidRPr="00683875">
        <w:tab/>
      </w:r>
      <w:r w:rsidR="00A13F8C">
        <w:t>8</w:t>
      </w:r>
      <w:r w:rsidR="000724E0">
        <w:t>8</w:t>
      </w:r>
      <w:r w:rsidR="00B76D9A" w:rsidRPr="00683875">
        <w:tab/>
      </w:r>
      <w:r w:rsidR="004565C8">
        <w:tab/>
      </w:r>
      <w:r w:rsidR="00F04FB0" w:rsidRPr="00683875">
        <w:t>(</w:t>
      </w:r>
      <w:r w:rsidR="000724E0">
        <w:t>Increase</w:t>
      </w:r>
      <w:r w:rsidR="007153CB">
        <w:t xml:space="preserve"> of </w:t>
      </w:r>
      <w:r w:rsidR="000724E0">
        <w:t>3</w:t>
      </w:r>
      <w:r w:rsidR="00F04FB0" w:rsidRPr="00683875">
        <w:t>)</w:t>
      </w:r>
    </w:p>
    <w:p w14:paraId="36F4D0E9" w14:textId="252D9A81" w:rsidR="008365CF" w:rsidRPr="00683875" w:rsidRDefault="008365CF" w:rsidP="004565C8">
      <w:pPr>
        <w:spacing w:after="0"/>
      </w:pPr>
      <w:r w:rsidRPr="00683875">
        <w:t>Hospitalizations</w:t>
      </w:r>
      <w:r w:rsidR="00583FE9">
        <w:t xml:space="preserve"> </w:t>
      </w:r>
      <w:proofErr w:type="gramStart"/>
      <w:r w:rsidR="00583FE9">
        <w:t>in</w:t>
      </w:r>
      <w:proofErr w:type="gramEnd"/>
      <w:r w:rsidR="00583FE9">
        <w:t xml:space="preserve"> </w:t>
      </w:r>
      <w:r w:rsidR="000724E0">
        <w:t>August</w:t>
      </w:r>
      <w:r w:rsidR="009F7D00">
        <w:tab/>
      </w:r>
      <w:r w:rsidR="004565C8">
        <w:tab/>
      </w:r>
      <w:r w:rsidR="000724E0">
        <w:t>9</w:t>
      </w:r>
      <w:r w:rsidR="004565C8">
        <w:tab/>
      </w:r>
      <w:r w:rsidR="004565C8">
        <w:tab/>
      </w:r>
      <w:r w:rsidR="00F8079D">
        <w:t>(</w:t>
      </w:r>
      <w:r w:rsidR="000724E0">
        <w:t>Decrease</w:t>
      </w:r>
      <w:r w:rsidR="00DC0947">
        <w:t xml:space="preserve"> of </w:t>
      </w:r>
      <w:r w:rsidR="009352C4">
        <w:t>1</w:t>
      </w:r>
      <w:r w:rsidR="00F04FB0" w:rsidRPr="00683875">
        <w:t>)</w:t>
      </w:r>
    </w:p>
    <w:p w14:paraId="21D27BD7" w14:textId="09AFA417" w:rsidR="008365CF" w:rsidRPr="00683875" w:rsidRDefault="00A74B15" w:rsidP="004565C8">
      <w:pPr>
        <w:spacing w:after="0"/>
      </w:pPr>
      <w:r w:rsidRPr="00683875">
        <w:t>Total COVID related deaths</w:t>
      </w:r>
      <w:r w:rsidR="008365CF" w:rsidRPr="00683875">
        <w:tab/>
      </w:r>
      <w:r w:rsidR="00686AD1">
        <w:tab/>
      </w:r>
      <w:r w:rsidR="000724E0">
        <w:t>121</w:t>
      </w:r>
      <w:r w:rsidR="00B76D9A" w:rsidRPr="00683875">
        <w:tab/>
      </w:r>
      <w:r w:rsidR="004565C8">
        <w:tab/>
      </w:r>
      <w:r w:rsidR="00F04FB0" w:rsidRPr="00683875">
        <w:t>(</w:t>
      </w:r>
      <w:r w:rsidR="007153CB">
        <w:t xml:space="preserve">Increase of </w:t>
      </w:r>
      <w:r w:rsidR="000724E0">
        <w:t>4</w:t>
      </w:r>
      <w:r w:rsidR="00F04FB0" w:rsidRPr="00683875">
        <w:t>)</w:t>
      </w:r>
    </w:p>
    <w:p w14:paraId="11441904" w14:textId="77777777" w:rsidR="007B555C" w:rsidRPr="00683875" w:rsidRDefault="007B555C" w:rsidP="00440A53">
      <w:pPr>
        <w:spacing w:after="0"/>
        <w:jc w:val="center"/>
      </w:pPr>
    </w:p>
    <w:tbl>
      <w:tblPr>
        <w:tblStyle w:val="TableGrid"/>
        <w:tblW w:w="0" w:type="auto"/>
        <w:jc w:val="center"/>
        <w:tblLook w:val="04A0" w:firstRow="1" w:lastRow="0" w:firstColumn="1" w:lastColumn="0" w:noHBand="0" w:noVBand="1"/>
      </w:tblPr>
      <w:tblGrid>
        <w:gridCol w:w="1517"/>
        <w:gridCol w:w="1432"/>
        <w:gridCol w:w="1432"/>
        <w:gridCol w:w="1714"/>
        <w:gridCol w:w="1621"/>
        <w:gridCol w:w="1533"/>
      </w:tblGrid>
      <w:tr w:rsidR="004B645E" w:rsidRPr="00683875" w14:paraId="0EAADCE0" w14:textId="1BE59A87" w:rsidTr="001920BD">
        <w:trPr>
          <w:jc w:val="center"/>
        </w:trPr>
        <w:tc>
          <w:tcPr>
            <w:tcW w:w="1517" w:type="dxa"/>
          </w:tcPr>
          <w:p w14:paraId="27126CFB" w14:textId="77777777" w:rsidR="004B645E" w:rsidRPr="00683875" w:rsidRDefault="004B645E" w:rsidP="00FB6423">
            <w:pPr>
              <w:jc w:val="center"/>
              <w:rPr>
                <w:b/>
                <w:bCs/>
              </w:rPr>
            </w:pPr>
          </w:p>
        </w:tc>
        <w:tc>
          <w:tcPr>
            <w:tcW w:w="1432" w:type="dxa"/>
          </w:tcPr>
          <w:p w14:paraId="6D8E3B56" w14:textId="5A2E5971" w:rsidR="004B645E" w:rsidRDefault="000724E0" w:rsidP="00FB6423">
            <w:pPr>
              <w:jc w:val="center"/>
              <w:rPr>
                <w:b/>
                <w:bCs/>
              </w:rPr>
            </w:pPr>
            <w:r>
              <w:rPr>
                <w:b/>
                <w:bCs/>
              </w:rPr>
              <w:t>Aug</w:t>
            </w:r>
            <w:r w:rsidR="00267BE2">
              <w:rPr>
                <w:b/>
                <w:bCs/>
              </w:rPr>
              <w:t xml:space="preserve"> 2022</w:t>
            </w:r>
          </w:p>
        </w:tc>
        <w:tc>
          <w:tcPr>
            <w:tcW w:w="1432" w:type="dxa"/>
          </w:tcPr>
          <w:p w14:paraId="2833CC38" w14:textId="01EB8356" w:rsidR="004B645E" w:rsidRPr="00683875" w:rsidRDefault="009352C4" w:rsidP="00FB6423">
            <w:pPr>
              <w:jc w:val="center"/>
              <w:rPr>
                <w:b/>
                <w:bCs/>
              </w:rPr>
            </w:pPr>
            <w:r>
              <w:rPr>
                <w:b/>
                <w:bCs/>
              </w:rPr>
              <w:t>Ju</w:t>
            </w:r>
            <w:r w:rsidR="000724E0">
              <w:rPr>
                <w:b/>
                <w:bCs/>
              </w:rPr>
              <w:t>l</w:t>
            </w:r>
            <w:r w:rsidR="004B645E">
              <w:rPr>
                <w:b/>
                <w:bCs/>
              </w:rPr>
              <w:t xml:space="preserve"> 202</w:t>
            </w:r>
            <w:r w:rsidR="00F928C3">
              <w:rPr>
                <w:b/>
                <w:bCs/>
              </w:rPr>
              <w:t>2</w:t>
            </w:r>
          </w:p>
        </w:tc>
        <w:tc>
          <w:tcPr>
            <w:tcW w:w="1714" w:type="dxa"/>
          </w:tcPr>
          <w:p w14:paraId="6F964CE7" w14:textId="10951FBC" w:rsidR="004B645E" w:rsidRPr="00683875" w:rsidRDefault="000724E0" w:rsidP="00FB6423">
            <w:pPr>
              <w:jc w:val="center"/>
              <w:rPr>
                <w:b/>
                <w:bCs/>
              </w:rPr>
            </w:pPr>
            <w:r>
              <w:rPr>
                <w:b/>
                <w:bCs/>
              </w:rPr>
              <w:t>Jun</w:t>
            </w:r>
            <w:r w:rsidR="004B645E" w:rsidRPr="00683875">
              <w:rPr>
                <w:b/>
                <w:bCs/>
              </w:rPr>
              <w:t xml:space="preserve"> 202</w:t>
            </w:r>
            <w:r w:rsidR="00222C27">
              <w:rPr>
                <w:b/>
                <w:bCs/>
              </w:rPr>
              <w:t>2</w:t>
            </w:r>
          </w:p>
        </w:tc>
        <w:tc>
          <w:tcPr>
            <w:tcW w:w="1621" w:type="dxa"/>
          </w:tcPr>
          <w:p w14:paraId="08EB9C2C" w14:textId="1F1A2C28" w:rsidR="004B645E" w:rsidRPr="00683875" w:rsidRDefault="000724E0" w:rsidP="00FB6423">
            <w:pPr>
              <w:jc w:val="center"/>
              <w:rPr>
                <w:b/>
                <w:bCs/>
              </w:rPr>
            </w:pPr>
            <w:r>
              <w:rPr>
                <w:b/>
                <w:bCs/>
              </w:rPr>
              <w:t>May</w:t>
            </w:r>
            <w:r w:rsidR="00DC0947">
              <w:rPr>
                <w:b/>
                <w:bCs/>
              </w:rPr>
              <w:t xml:space="preserve"> 2022</w:t>
            </w:r>
          </w:p>
        </w:tc>
        <w:tc>
          <w:tcPr>
            <w:tcW w:w="1533" w:type="dxa"/>
          </w:tcPr>
          <w:p w14:paraId="51D3064C" w14:textId="1F89558C" w:rsidR="004B645E" w:rsidRPr="00683875" w:rsidRDefault="000724E0" w:rsidP="00FB6423">
            <w:pPr>
              <w:jc w:val="center"/>
              <w:rPr>
                <w:b/>
                <w:bCs/>
              </w:rPr>
            </w:pPr>
            <w:r>
              <w:rPr>
                <w:b/>
                <w:bCs/>
              </w:rPr>
              <w:t>Apr</w:t>
            </w:r>
            <w:r w:rsidR="00DC0947">
              <w:rPr>
                <w:b/>
                <w:bCs/>
              </w:rPr>
              <w:t xml:space="preserve"> 202</w:t>
            </w:r>
            <w:r w:rsidR="00301C84">
              <w:rPr>
                <w:b/>
                <w:bCs/>
              </w:rPr>
              <w:t>2</w:t>
            </w:r>
          </w:p>
        </w:tc>
      </w:tr>
      <w:tr w:rsidR="004B645E" w:rsidRPr="00683875" w14:paraId="59BBA2DC" w14:textId="2D11F592" w:rsidTr="001920BD">
        <w:trPr>
          <w:jc w:val="center"/>
        </w:trPr>
        <w:tc>
          <w:tcPr>
            <w:tcW w:w="1517" w:type="dxa"/>
          </w:tcPr>
          <w:p w14:paraId="4BE8490D" w14:textId="13B8B6EE" w:rsidR="004B645E" w:rsidRPr="00683875" w:rsidRDefault="004B645E" w:rsidP="00440A53">
            <w:pPr>
              <w:jc w:val="center"/>
              <w:rPr>
                <w:b/>
                <w:bCs/>
              </w:rPr>
            </w:pPr>
            <w:r w:rsidRPr="00683875">
              <w:rPr>
                <w:b/>
                <w:bCs/>
              </w:rPr>
              <w:t>Cases for the month</w:t>
            </w:r>
          </w:p>
        </w:tc>
        <w:tc>
          <w:tcPr>
            <w:tcW w:w="1432" w:type="dxa"/>
          </w:tcPr>
          <w:p w14:paraId="51D26671" w14:textId="45E95879" w:rsidR="004B645E" w:rsidRDefault="000724E0" w:rsidP="00440A53">
            <w:pPr>
              <w:jc w:val="center"/>
            </w:pPr>
            <w:r>
              <w:t>248</w:t>
            </w:r>
          </w:p>
        </w:tc>
        <w:tc>
          <w:tcPr>
            <w:tcW w:w="1432" w:type="dxa"/>
          </w:tcPr>
          <w:p w14:paraId="17F694E6" w14:textId="5E25DF04" w:rsidR="004B645E" w:rsidRPr="00F8079D" w:rsidRDefault="000724E0" w:rsidP="00440A53">
            <w:pPr>
              <w:jc w:val="center"/>
            </w:pPr>
            <w:r>
              <w:t>293</w:t>
            </w:r>
          </w:p>
        </w:tc>
        <w:tc>
          <w:tcPr>
            <w:tcW w:w="1714" w:type="dxa"/>
          </w:tcPr>
          <w:p w14:paraId="4F2CBFD8" w14:textId="1D58B584" w:rsidR="004B645E" w:rsidRPr="00F8079D" w:rsidRDefault="000724E0" w:rsidP="00440A53">
            <w:pPr>
              <w:jc w:val="center"/>
            </w:pPr>
            <w:r>
              <w:t>312</w:t>
            </w:r>
          </w:p>
        </w:tc>
        <w:tc>
          <w:tcPr>
            <w:tcW w:w="1621" w:type="dxa"/>
          </w:tcPr>
          <w:p w14:paraId="29476319" w14:textId="4A1CC250" w:rsidR="004B645E" w:rsidRPr="00683875" w:rsidRDefault="000724E0" w:rsidP="00440A53">
            <w:pPr>
              <w:jc w:val="center"/>
            </w:pPr>
            <w:r>
              <w:t>1</w:t>
            </w:r>
            <w:r w:rsidR="009352C4">
              <w:t>18</w:t>
            </w:r>
          </w:p>
        </w:tc>
        <w:tc>
          <w:tcPr>
            <w:tcW w:w="1533" w:type="dxa"/>
          </w:tcPr>
          <w:p w14:paraId="32B174B9" w14:textId="72DFC9C6" w:rsidR="004B645E" w:rsidRPr="00683875" w:rsidRDefault="000724E0" w:rsidP="00440A53">
            <w:pPr>
              <w:jc w:val="center"/>
            </w:pPr>
            <w:r>
              <w:t>18</w:t>
            </w:r>
          </w:p>
        </w:tc>
      </w:tr>
      <w:tr w:rsidR="004B645E" w:rsidRPr="00683875" w14:paraId="6E5E47F8" w14:textId="18FA3573" w:rsidTr="001920BD">
        <w:trPr>
          <w:jc w:val="center"/>
        </w:trPr>
        <w:tc>
          <w:tcPr>
            <w:tcW w:w="1517" w:type="dxa"/>
          </w:tcPr>
          <w:p w14:paraId="32778F3C" w14:textId="6E3BF473" w:rsidR="004B645E" w:rsidRPr="00683875" w:rsidRDefault="004B645E" w:rsidP="00440A53">
            <w:pPr>
              <w:jc w:val="center"/>
              <w:rPr>
                <w:b/>
                <w:bCs/>
              </w:rPr>
            </w:pPr>
            <w:r w:rsidRPr="00683875">
              <w:rPr>
                <w:b/>
                <w:bCs/>
              </w:rPr>
              <w:t>COVID related Deaths</w:t>
            </w:r>
          </w:p>
        </w:tc>
        <w:tc>
          <w:tcPr>
            <w:tcW w:w="1432" w:type="dxa"/>
          </w:tcPr>
          <w:p w14:paraId="10A63E2E" w14:textId="61D6BF87" w:rsidR="004B645E" w:rsidRDefault="000724E0" w:rsidP="00440A53">
            <w:pPr>
              <w:jc w:val="center"/>
            </w:pPr>
            <w:r>
              <w:t>4</w:t>
            </w:r>
          </w:p>
        </w:tc>
        <w:tc>
          <w:tcPr>
            <w:tcW w:w="1432" w:type="dxa"/>
          </w:tcPr>
          <w:p w14:paraId="47564AB4" w14:textId="31A53ED3" w:rsidR="004B645E" w:rsidRPr="00F8079D" w:rsidRDefault="000724E0" w:rsidP="00440A53">
            <w:pPr>
              <w:jc w:val="center"/>
            </w:pPr>
            <w:r>
              <w:t>2</w:t>
            </w:r>
          </w:p>
        </w:tc>
        <w:tc>
          <w:tcPr>
            <w:tcW w:w="1714" w:type="dxa"/>
          </w:tcPr>
          <w:p w14:paraId="635D09FE" w14:textId="5B19FDA4" w:rsidR="004B645E" w:rsidRPr="00F8079D" w:rsidRDefault="000724E0" w:rsidP="00440A53">
            <w:pPr>
              <w:jc w:val="center"/>
            </w:pPr>
            <w:r>
              <w:t>1</w:t>
            </w:r>
          </w:p>
        </w:tc>
        <w:tc>
          <w:tcPr>
            <w:tcW w:w="1621" w:type="dxa"/>
          </w:tcPr>
          <w:p w14:paraId="2FBECA56" w14:textId="321D1897" w:rsidR="004B645E" w:rsidRPr="00683875" w:rsidRDefault="000724E0" w:rsidP="00440A53">
            <w:pPr>
              <w:jc w:val="center"/>
            </w:pPr>
            <w:r>
              <w:t>10</w:t>
            </w:r>
          </w:p>
        </w:tc>
        <w:tc>
          <w:tcPr>
            <w:tcW w:w="1533" w:type="dxa"/>
          </w:tcPr>
          <w:p w14:paraId="45652167" w14:textId="30340B84" w:rsidR="004B645E" w:rsidRPr="00683875" w:rsidRDefault="000724E0" w:rsidP="00440A53">
            <w:pPr>
              <w:jc w:val="center"/>
            </w:pPr>
            <w:r>
              <w:t>4</w:t>
            </w:r>
          </w:p>
        </w:tc>
      </w:tr>
    </w:tbl>
    <w:p w14:paraId="7FC0F11C" w14:textId="77777777" w:rsidR="00912FE8" w:rsidRDefault="00912FE8" w:rsidP="00440A53"/>
    <w:p w14:paraId="407BA03A" w14:textId="12843598" w:rsidR="000724E0" w:rsidRDefault="00912FE8" w:rsidP="00440A53">
      <w:r>
        <w:lastRenderedPageBreak/>
        <w:t>42 of the COVID cases for August were school-age children; double the number of school-age children in July.</w:t>
      </w:r>
    </w:p>
    <w:p w14:paraId="7508C069" w14:textId="3CA086C4" w:rsidR="00622583" w:rsidRDefault="00C31BD0" w:rsidP="00440A53">
      <w:r>
        <w:t xml:space="preserve">As of 8/31/2022 Moderna and Pfizer bivalent boosters were authorized by the FDA for individuals 12 years of age and older. At the same time, monovalent mRNA COVID vaccines are no longer authorized for booster in individuals 12 years of age and older. We will notify the public when we have the bivalent vaccine available at the Marshall County Health Department. </w:t>
      </w:r>
    </w:p>
    <w:p w14:paraId="755ED821" w14:textId="0FEC9DC8" w:rsidR="00C31BD0" w:rsidRDefault="00C31BD0" w:rsidP="00440A53">
      <w:r>
        <w:t xml:space="preserve">New guidance regarding isolation and quarantine was released in early August. That information is also available on our webpage and attached with this message. </w:t>
      </w:r>
    </w:p>
    <w:p w14:paraId="68A735B9" w14:textId="036DB835" w:rsidR="000724E0" w:rsidRDefault="000724E0" w:rsidP="00440A53">
      <w:r w:rsidRPr="00C31BD0">
        <w:rPr>
          <w:b/>
          <w:bCs/>
        </w:rPr>
        <w:t>Monkeypox</w:t>
      </w:r>
      <w:r>
        <w:t xml:space="preserve"> is spreading across the United States. </w:t>
      </w:r>
      <w:r w:rsidR="00912FE8">
        <w:t xml:space="preserve">There are nearly 19,000 confirmed cases in the U.S. with 31 </w:t>
      </w:r>
      <w:r w:rsidR="00622583">
        <w:t xml:space="preserve">confirmed cases </w:t>
      </w:r>
      <w:r w:rsidR="00912FE8">
        <w:t xml:space="preserve">in Kentucky. </w:t>
      </w:r>
      <w:r w:rsidR="00622583">
        <w:t>More information about monkeypox, primary populations affected, how it is spread, availability of vaccine, who is eligible for vaccine, etc. can be found at the KDPH webpage (</w:t>
      </w:r>
      <w:hyperlink r:id="rId8" w:history="1">
        <w:r w:rsidR="00622583" w:rsidRPr="00784AD9">
          <w:rPr>
            <w:rStyle w:val="Hyperlink"/>
          </w:rPr>
          <w:t>https://chfs.ky.gov/agencies/dph/dehp/idb/Pages/monkeypox.aspx</w:t>
        </w:r>
      </w:hyperlink>
      <w:r w:rsidR="00622583">
        <w:t>). This link is also available on our webpage at marshallcohealthdepartment.com.</w:t>
      </w:r>
    </w:p>
    <w:p w14:paraId="5C50D5F2" w14:textId="61BE9D58" w:rsidR="00440A53" w:rsidRPr="00683875" w:rsidRDefault="000017F8" w:rsidP="00440A53">
      <w:r w:rsidRPr="00683875">
        <w:t xml:space="preserve">Disclaimer: All information in this update is point-in-time data. Information changes daily. </w:t>
      </w:r>
    </w:p>
    <w:sectPr w:rsidR="00440A53" w:rsidRPr="00683875">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C2496F" w14:textId="77777777" w:rsidR="00932016" w:rsidRDefault="00932016" w:rsidP="00932016">
      <w:pPr>
        <w:spacing w:after="0" w:line="240" w:lineRule="auto"/>
      </w:pPr>
      <w:r>
        <w:separator/>
      </w:r>
    </w:p>
  </w:endnote>
  <w:endnote w:type="continuationSeparator" w:id="0">
    <w:p w14:paraId="0C69E658" w14:textId="77777777" w:rsidR="00932016" w:rsidRDefault="00932016" w:rsidP="009320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725208" w14:textId="77777777" w:rsidR="00932016" w:rsidRDefault="00932016" w:rsidP="00932016">
      <w:pPr>
        <w:spacing w:after="0" w:line="240" w:lineRule="auto"/>
      </w:pPr>
      <w:r>
        <w:separator/>
      </w:r>
    </w:p>
  </w:footnote>
  <w:footnote w:type="continuationSeparator" w:id="0">
    <w:p w14:paraId="105F7F9F" w14:textId="77777777" w:rsidR="00932016" w:rsidRDefault="00932016" w:rsidP="009320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93787" w14:textId="1B52B492" w:rsidR="00932016" w:rsidRDefault="00932016">
    <w:pPr>
      <w:pStyle w:val="Header"/>
    </w:pPr>
    <w:r>
      <w:rPr>
        <w:noProof/>
      </w:rPr>
      <w:drawing>
        <wp:inline distT="0" distB="0" distL="0" distR="0" wp14:anchorId="654BAB6B" wp14:editId="5290E29E">
          <wp:extent cx="2162175" cy="7524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2175" cy="75247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2016"/>
    <w:rsid w:val="00000DF6"/>
    <w:rsid w:val="000017F8"/>
    <w:rsid w:val="000032A7"/>
    <w:rsid w:val="00006079"/>
    <w:rsid w:val="0004032B"/>
    <w:rsid w:val="00043548"/>
    <w:rsid w:val="000724E0"/>
    <w:rsid w:val="0008239C"/>
    <w:rsid w:val="000C73AC"/>
    <w:rsid w:val="000E2DD8"/>
    <w:rsid w:val="000E5ED0"/>
    <w:rsid w:val="00137427"/>
    <w:rsid w:val="00157C29"/>
    <w:rsid w:val="001631F0"/>
    <w:rsid w:val="001731B5"/>
    <w:rsid w:val="001810C5"/>
    <w:rsid w:val="001B587A"/>
    <w:rsid w:val="001E2B79"/>
    <w:rsid w:val="001E2FB0"/>
    <w:rsid w:val="001F7BD8"/>
    <w:rsid w:val="002016EE"/>
    <w:rsid w:val="0021332F"/>
    <w:rsid w:val="00222C27"/>
    <w:rsid w:val="00231FBE"/>
    <w:rsid w:val="002347A3"/>
    <w:rsid w:val="002555D1"/>
    <w:rsid w:val="00265768"/>
    <w:rsid w:val="00265EFE"/>
    <w:rsid w:val="00267BE2"/>
    <w:rsid w:val="00276407"/>
    <w:rsid w:val="00292F15"/>
    <w:rsid w:val="002C25BB"/>
    <w:rsid w:val="002D2ADF"/>
    <w:rsid w:val="002E2D24"/>
    <w:rsid w:val="002F472E"/>
    <w:rsid w:val="002F4CDA"/>
    <w:rsid w:val="002F7BE9"/>
    <w:rsid w:val="00300595"/>
    <w:rsid w:val="00301C84"/>
    <w:rsid w:val="00332E06"/>
    <w:rsid w:val="00360E46"/>
    <w:rsid w:val="00361208"/>
    <w:rsid w:val="00361C9E"/>
    <w:rsid w:val="003838FD"/>
    <w:rsid w:val="003E3F57"/>
    <w:rsid w:val="003F6EA8"/>
    <w:rsid w:val="00440A53"/>
    <w:rsid w:val="004413E9"/>
    <w:rsid w:val="00454A20"/>
    <w:rsid w:val="004565C8"/>
    <w:rsid w:val="00467D02"/>
    <w:rsid w:val="004B645E"/>
    <w:rsid w:val="004B74F7"/>
    <w:rsid w:val="004C7829"/>
    <w:rsid w:val="004E687D"/>
    <w:rsid w:val="00532F0D"/>
    <w:rsid w:val="005336CB"/>
    <w:rsid w:val="00535CB4"/>
    <w:rsid w:val="005469F4"/>
    <w:rsid w:val="00561265"/>
    <w:rsid w:val="00573269"/>
    <w:rsid w:val="00583FE9"/>
    <w:rsid w:val="00595879"/>
    <w:rsid w:val="005A3E09"/>
    <w:rsid w:val="005B73EB"/>
    <w:rsid w:val="005D2BB9"/>
    <w:rsid w:val="00622583"/>
    <w:rsid w:val="006255A2"/>
    <w:rsid w:val="006507CD"/>
    <w:rsid w:val="0066218A"/>
    <w:rsid w:val="00664DD3"/>
    <w:rsid w:val="006661C8"/>
    <w:rsid w:val="00683875"/>
    <w:rsid w:val="00686AD1"/>
    <w:rsid w:val="0069007B"/>
    <w:rsid w:val="006A2627"/>
    <w:rsid w:val="006C27EA"/>
    <w:rsid w:val="006C2EB9"/>
    <w:rsid w:val="00700E89"/>
    <w:rsid w:val="007153CB"/>
    <w:rsid w:val="0072042F"/>
    <w:rsid w:val="00722D03"/>
    <w:rsid w:val="00732C7A"/>
    <w:rsid w:val="00794394"/>
    <w:rsid w:val="00796605"/>
    <w:rsid w:val="007B555C"/>
    <w:rsid w:val="007E59B4"/>
    <w:rsid w:val="00834ED1"/>
    <w:rsid w:val="008365CF"/>
    <w:rsid w:val="00841B47"/>
    <w:rsid w:val="00843BE9"/>
    <w:rsid w:val="00864C4C"/>
    <w:rsid w:val="00866CB5"/>
    <w:rsid w:val="0089189E"/>
    <w:rsid w:val="008B00BD"/>
    <w:rsid w:val="008B5422"/>
    <w:rsid w:val="00912FE8"/>
    <w:rsid w:val="00932016"/>
    <w:rsid w:val="009352C4"/>
    <w:rsid w:val="00977BFD"/>
    <w:rsid w:val="00980B86"/>
    <w:rsid w:val="00981FD0"/>
    <w:rsid w:val="009C0587"/>
    <w:rsid w:val="009E7D85"/>
    <w:rsid w:val="009F7D00"/>
    <w:rsid w:val="00A05B04"/>
    <w:rsid w:val="00A13F8C"/>
    <w:rsid w:val="00A2479A"/>
    <w:rsid w:val="00A60566"/>
    <w:rsid w:val="00A64C1D"/>
    <w:rsid w:val="00A74B15"/>
    <w:rsid w:val="00AF5E76"/>
    <w:rsid w:val="00AF73F2"/>
    <w:rsid w:val="00B30341"/>
    <w:rsid w:val="00B309B4"/>
    <w:rsid w:val="00B4632B"/>
    <w:rsid w:val="00B5205D"/>
    <w:rsid w:val="00B609C0"/>
    <w:rsid w:val="00B65874"/>
    <w:rsid w:val="00B76D9A"/>
    <w:rsid w:val="00BB0150"/>
    <w:rsid w:val="00BC1F27"/>
    <w:rsid w:val="00BC4AE6"/>
    <w:rsid w:val="00BD6A5C"/>
    <w:rsid w:val="00BE6BB7"/>
    <w:rsid w:val="00BF54F1"/>
    <w:rsid w:val="00C31BD0"/>
    <w:rsid w:val="00C67371"/>
    <w:rsid w:val="00C7049C"/>
    <w:rsid w:val="00C72529"/>
    <w:rsid w:val="00C72A80"/>
    <w:rsid w:val="00C80D96"/>
    <w:rsid w:val="00CB5CE9"/>
    <w:rsid w:val="00D54132"/>
    <w:rsid w:val="00D57D84"/>
    <w:rsid w:val="00D94693"/>
    <w:rsid w:val="00DA4969"/>
    <w:rsid w:val="00DB7462"/>
    <w:rsid w:val="00DC0947"/>
    <w:rsid w:val="00E22365"/>
    <w:rsid w:val="00E2337C"/>
    <w:rsid w:val="00E405E9"/>
    <w:rsid w:val="00E47265"/>
    <w:rsid w:val="00E557DE"/>
    <w:rsid w:val="00EA03E3"/>
    <w:rsid w:val="00EC4589"/>
    <w:rsid w:val="00EE04D1"/>
    <w:rsid w:val="00EE0B07"/>
    <w:rsid w:val="00EF11E3"/>
    <w:rsid w:val="00EF5943"/>
    <w:rsid w:val="00EF6390"/>
    <w:rsid w:val="00EF7C1E"/>
    <w:rsid w:val="00F04FB0"/>
    <w:rsid w:val="00F07BD8"/>
    <w:rsid w:val="00F25980"/>
    <w:rsid w:val="00F44D84"/>
    <w:rsid w:val="00F71E80"/>
    <w:rsid w:val="00F72CF9"/>
    <w:rsid w:val="00F8079D"/>
    <w:rsid w:val="00F928C3"/>
    <w:rsid w:val="00FB40C8"/>
    <w:rsid w:val="00FB6423"/>
    <w:rsid w:val="00FD1368"/>
    <w:rsid w:val="00FE1F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1F13AF"/>
  <w15:chartTrackingRefBased/>
  <w15:docId w15:val="{7CD733E1-129B-42BF-A675-459A4D43B7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201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2016"/>
  </w:style>
  <w:style w:type="paragraph" w:styleId="Footer">
    <w:name w:val="footer"/>
    <w:basedOn w:val="Normal"/>
    <w:link w:val="FooterChar"/>
    <w:uiPriority w:val="99"/>
    <w:unhideWhenUsed/>
    <w:rsid w:val="0093201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2016"/>
  </w:style>
  <w:style w:type="table" w:styleId="TableGrid">
    <w:name w:val="Table Grid"/>
    <w:basedOn w:val="TableNormal"/>
    <w:uiPriority w:val="39"/>
    <w:rsid w:val="00E223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22583"/>
    <w:rPr>
      <w:color w:val="0563C1" w:themeColor="hyperlink"/>
      <w:u w:val="single"/>
    </w:rPr>
  </w:style>
  <w:style w:type="character" w:styleId="UnresolvedMention">
    <w:name w:val="Unresolved Mention"/>
    <w:basedOn w:val="DefaultParagraphFont"/>
    <w:uiPriority w:val="99"/>
    <w:semiHidden/>
    <w:unhideWhenUsed/>
    <w:rsid w:val="00622583"/>
    <w:rPr>
      <w:color w:val="605E5C"/>
      <w:shd w:val="clear" w:color="auto" w:fill="E1DFDD"/>
    </w:rPr>
  </w:style>
  <w:style w:type="character" w:styleId="FollowedHyperlink">
    <w:name w:val="FollowedHyperlink"/>
    <w:basedOn w:val="DefaultParagraphFont"/>
    <w:uiPriority w:val="99"/>
    <w:semiHidden/>
    <w:unhideWhenUsed/>
    <w:rsid w:val="003838F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0928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hfs.ky.gov/agencies/dph/dehp/idb/Pages/monkeypox.aspx" TargetMode="Externa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496</Words>
  <Characters>2832</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Billy Pitts</dc:creator>
  <cp:keywords/>
  <dc:description/>
  <cp:lastModifiedBy>Wendy D Rose</cp:lastModifiedBy>
  <cp:revision>2</cp:revision>
  <cp:lastPrinted>2021-08-10T17:35:00Z</cp:lastPrinted>
  <dcterms:created xsi:type="dcterms:W3CDTF">2022-09-01T20:38:00Z</dcterms:created>
  <dcterms:modified xsi:type="dcterms:W3CDTF">2022-09-01T20:38:00Z</dcterms:modified>
</cp:coreProperties>
</file>